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B5838" w14:textId="77777777" w:rsidR="00F839D3" w:rsidRDefault="00F839D3" w:rsidP="00F839D3">
      <w:pPr>
        <w:pStyle w:val="Kategoria"/>
        <w:ind w:left="0" w:firstLine="0"/>
        <w:rPr>
          <w:caps w:val="0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7"/>
        <w:gridCol w:w="7117"/>
      </w:tblGrid>
      <w:tr w:rsidR="00F839D3" w:rsidRPr="006E6AD8" w14:paraId="6343F8AF" w14:textId="77777777" w:rsidTr="008E187F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3FEBC" w14:textId="77777777" w:rsidR="00F839D3" w:rsidRPr="00F62C21" w:rsidRDefault="00F839D3" w:rsidP="008E187F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Nazwa dokumentu:</w:t>
            </w:r>
          </w:p>
          <w:p w14:paraId="62A05A72" w14:textId="77777777" w:rsidR="00F839D3" w:rsidRPr="00F62C21" w:rsidRDefault="00F839D3" w:rsidP="008E187F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BF26" w14:textId="544339B3" w:rsidR="00F839D3" w:rsidRPr="00F62C21" w:rsidRDefault="00F839D3" w:rsidP="008E187F">
            <w:pPr>
              <w:ind w:right="34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  <w:u w:val="single"/>
              </w:rPr>
              <w:t>Zał. nr. 3 Procedura odbioru</w:t>
            </w:r>
          </w:p>
        </w:tc>
      </w:tr>
      <w:tr w:rsidR="00F839D3" w:rsidRPr="006E6AD8" w14:paraId="00E2C7FF" w14:textId="77777777" w:rsidTr="008E187F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83049" w14:textId="77777777" w:rsidR="00F839D3" w:rsidRPr="00F62C21" w:rsidRDefault="00F839D3" w:rsidP="008E187F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Właściciel: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12AC5" w14:textId="77777777" w:rsidR="00F839D3" w:rsidRPr="00F62C21" w:rsidRDefault="00F839D3" w:rsidP="008E187F">
            <w:pPr>
              <w:ind w:right="34"/>
              <w:jc w:val="center"/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</w:pPr>
            <w:r w:rsidRPr="00F62C21">
              <w:rPr>
                <w:rFonts w:ascii="Calibri" w:hAnsi="Calibri" w:cs="Calibri"/>
                <w:color w:val="404040"/>
                <w:sz w:val="28"/>
                <w:szCs w:val="28"/>
                <w:lang w:val="en-US"/>
              </w:rPr>
              <w:t>SAMODZIELNY PUBLICZNY ZAKŁAD OPIEKI ZDROWOTNEJ W BOCHNI “SZPITAL POWIATOWY” IM. BŁ MARTY WIECKIEJ</w:t>
            </w:r>
          </w:p>
        </w:tc>
      </w:tr>
      <w:tr w:rsidR="00F839D3" w:rsidRPr="006E6AD8" w14:paraId="00956BCA" w14:textId="77777777" w:rsidTr="008E187F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F41DA" w14:textId="77777777" w:rsidR="00F839D3" w:rsidRPr="00F62C21" w:rsidRDefault="00F839D3" w:rsidP="008E187F">
            <w:pPr>
              <w:ind w:right="308"/>
              <w:jc w:val="center"/>
              <w:rPr>
                <w:rFonts w:ascii="Calibri" w:hAnsi="Calibri" w:cs="Calibri"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 xml:space="preserve">Data dokumentu: </w:t>
            </w:r>
          </w:p>
          <w:p w14:paraId="252E153A" w14:textId="77777777" w:rsidR="00F839D3" w:rsidRPr="00F62C21" w:rsidRDefault="00F839D3" w:rsidP="008E187F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068E" w14:textId="08564610" w:rsidR="00F839D3" w:rsidRPr="00F62C21" w:rsidRDefault="00E26362" w:rsidP="008E187F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10</w:t>
            </w:r>
            <w:r w:rsidR="00F839D3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</w:t>
            </w: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03</w:t>
            </w:r>
            <w:r w:rsidR="00F839D3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.202</w:t>
            </w:r>
            <w:r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6</w:t>
            </w:r>
            <w:r w:rsidR="00F839D3"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r</w:t>
            </w:r>
          </w:p>
        </w:tc>
      </w:tr>
      <w:tr w:rsidR="00F839D3" w:rsidRPr="006E6AD8" w14:paraId="6973C5F5" w14:textId="77777777" w:rsidTr="008E187F">
        <w:tc>
          <w:tcPr>
            <w:tcW w:w="2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D95B" w14:textId="77777777" w:rsidR="00F839D3" w:rsidRPr="00F62C21" w:rsidRDefault="00F839D3" w:rsidP="008E187F">
            <w:pPr>
              <w:ind w:right="308"/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Wersja:</w:t>
            </w:r>
          </w:p>
        </w:tc>
        <w:tc>
          <w:tcPr>
            <w:tcW w:w="71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6201" w14:textId="77777777" w:rsidR="00F839D3" w:rsidRPr="00F62C21" w:rsidRDefault="00F839D3" w:rsidP="008E187F">
            <w:pPr>
              <w:jc w:val="center"/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</w:pPr>
            <w:r w:rsidRPr="00F62C21">
              <w:rPr>
                <w:rFonts w:ascii="Calibri" w:hAnsi="Calibri" w:cs="Calibri"/>
                <w:b/>
                <w:bCs/>
                <w:color w:val="404040"/>
                <w:sz w:val="28"/>
                <w:szCs w:val="28"/>
              </w:rPr>
              <w:t>final</w:t>
            </w:r>
          </w:p>
        </w:tc>
      </w:tr>
    </w:tbl>
    <w:p w14:paraId="197E431D" w14:textId="77777777" w:rsidR="00F839D3" w:rsidRDefault="00F839D3" w:rsidP="00F839D3">
      <w:pPr>
        <w:pStyle w:val="Kategoria"/>
        <w:ind w:left="0" w:firstLine="0"/>
      </w:pPr>
    </w:p>
    <w:p w14:paraId="1BE173B9" w14:textId="77777777" w:rsidR="00F839D3" w:rsidRDefault="00F839D3" w:rsidP="00F839D3">
      <w:pPr>
        <w:pStyle w:val="Kategoria"/>
      </w:pPr>
    </w:p>
    <w:p w14:paraId="33213EEC" w14:textId="77777777" w:rsidR="00F839D3" w:rsidRDefault="00F839D3" w:rsidP="00F839D3">
      <w:pPr>
        <w:pStyle w:val="Kategoria"/>
      </w:pPr>
    </w:p>
    <w:p w14:paraId="1D77BEDA" w14:textId="77777777" w:rsidR="00F839D3" w:rsidRDefault="00F839D3" w:rsidP="00F839D3">
      <w:pPr>
        <w:pStyle w:val="Kategoria"/>
      </w:pPr>
    </w:p>
    <w:p w14:paraId="15E15FE1" w14:textId="77777777" w:rsidR="00F839D3" w:rsidRDefault="00F839D3" w:rsidP="00F839D3">
      <w:pPr>
        <w:pStyle w:val="Kategoria"/>
      </w:pPr>
    </w:p>
    <w:p w14:paraId="0227F470" w14:textId="77777777" w:rsidR="00F839D3" w:rsidRDefault="00F839D3" w:rsidP="00F839D3">
      <w:pPr>
        <w:pStyle w:val="Kategoria"/>
      </w:pPr>
    </w:p>
    <w:p w14:paraId="51D91AEB" w14:textId="77777777" w:rsidR="00F839D3" w:rsidRDefault="00F839D3" w:rsidP="00F839D3">
      <w:pPr>
        <w:pStyle w:val="Kategoria"/>
      </w:pPr>
    </w:p>
    <w:p w14:paraId="10EA85FD" w14:textId="77777777" w:rsidR="00F839D3" w:rsidRDefault="00F839D3" w:rsidP="00F839D3">
      <w:pPr>
        <w:pStyle w:val="Kategoria"/>
      </w:pPr>
    </w:p>
    <w:p w14:paraId="1022F283" w14:textId="77777777" w:rsidR="00F839D3" w:rsidRDefault="00F839D3" w:rsidP="00F839D3">
      <w:pPr>
        <w:pStyle w:val="Kategoria"/>
      </w:pPr>
    </w:p>
    <w:p w14:paraId="27BE3687" w14:textId="77777777" w:rsidR="00F839D3" w:rsidRDefault="00F839D3" w:rsidP="00F839D3">
      <w:pPr>
        <w:pStyle w:val="Kategoria"/>
      </w:pPr>
    </w:p>
    <w:p w14:paraId="473E8F97" w14:textId="77777777" w:rsidR="00F839D3" w:rsidRDefault="00F839D3" w:rsidP="00F839D3">
      <w:pPr>
        <w:pStyle w:val="Kategoria"/>
      </w:pPr>
      <w:r w:rsidRPr="00E64179">
        <w:rPr>
          <w:noProof/>
          <w:color w:val="2B579A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107D2" wp14:editId="2D05BA83">
                <wp:simplePos x="0" y="0"/>
                <wp:positionH relativeFrom="page">
                  <wp:posOffset>313230</wp:posOffset>
                </wp:positionH>
                <wp:positionV relativeFrom="page">
                  <wp:posOffset>6881429</wp:posOffset>
                </wp:positionV>
                <wp:extent cx="7114540" cy="654050"/>
                <wp:effectExtent l="0" t="0" r="0" b="0"/>
                <wp:wrapSquare wrapText="bothSides"/>
                <wp:docPr id="992473066" name="Pole tekstowe 99247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454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EDCF967" w14:textId="77777777" w:rsidR="00F839D3" w:rsidRPr="006E6AD8" w:rsidRDefault="00F839D3" w:rsidP="00F839D3">
                            <w:pPr>
                              <w:pStyle w:val="Bezodstpw"/>
                              <w:rPr>
                                <w:color w:val="5B9BD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5B9BD5"/>
                                <w:sz w:val="28"/>
                                <w:szCs w:val="28"/>
                              </w:rPr>
                              <w:t xml:space="preserve">Adnotacje: </w:t>
                            </w:r>
                            <w:r>
                              <w:rPr>
                                <w:color w:val="595959"/>
                              </w:rPr>
                              <w:t>Poniższy dokument został opracowany przez w oparciu o materiały zebrane podczas analizy wewnętrznej</w:t>
                            </w:r>
                          </w:p>
                        </w:txbxContent>
                      </wps:txbx>
                      <wps:bodyPr vert="horz" wrap="square" lIns="1600200" tIns="0" rIns="685800" bIns="0" anchor="t" anchorCtr="0" compatLnSpc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3107D2" id="_x0000_t202" coordsize="21600,21600" o:spt="202" path="m,l,21600r21600,l21600,xe">
                <v:stroke joinstyle="miter"/>
                <v:path gradientshapeok="t" o:connecttype="rect"/>
              </v:shapetype>
              <v:shape id="Pole tekstowe 992473066" o:spid="_x0000_s1026" type="#_x0000_t202" style="position:absolute;left:0;text-align:left;margin-left:24.65pt;margin-top:541.85pt;width:560.2pt;height:5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IuIyAEAAIADAAAOAAAAZHJzL2Uyb0RvYy54bWysU1GP0zAMfkfiP0R5Z21PtzFV607AdAhp&#13;&#10;AqTBD8jSZK1I4hBna8evx0l3GzreTveSOrZjf99nd/UwWsNOKmAPruHVrORMOQlt7w4N//nj8d2S&#13;&#10;M4zCtcKAUw0/K+QP67dvVoOv1R10YFoVGBVxWA++4V2Mvi4KlJ2yAmfglaOghmBFpGs4FG0QA1W3&#13;&#10;prgry0UxQGh9AKkQybuZgnyd62utZPymNarITMMJW8xnyOc+ncV6JepDEL7r5QWGeAEKK3pHTa+l&#13;&#10;NiIKdgz9f6VsLwMg6DiTYAvQupcqcyA2VfmMza4TXmUuJA76q0z4emXl19POfw8sjh9hpAFmEui3&#13;&#10;IH8haVMMHutLTtIUa6TsRHTUwaYvUWD0kLQ9X/VUY2SSnO+r6n5+TyFJsQVZ8yx4cXvtA8bPCixL&#13;&#10;RsMDzSsjEKctxtRf1E8pqZmDx96YPDPjnjlS3kZgN71K4Qx+wpuQx3E/UjCZe2jPRJr2lpp2EP5w&#13;&#10;NtAONBx/H0VQnJkvjkSuFmVJS0Zrk69khGwslvNlcu+f3MJJqtLwyNlkforTjtGQvYhbt/PyJu6H&#13;&#10;YyQemd4NzAUujTmzvqxk2qN/7znr9uOs/wIAAP//AwBQSwMEFAAGAAgAAAAhABG2Y27jAAAAEgEA&#13;&#10;AA8AAABkcnMvZG93bnJldi54bWxMT8FOwzAMvSPxD5GRuLF0DHVd13SCVnDgMInBB2RJaKM1TtWk&#13;&#10;W/f3uCd2sZ7t5+f3it3kOnY2Q7AeBSwXCTCDymuLjYCf7/enDFiIErXsPBoBVxNgV97fFTLX/oJf&#13;&#10;5nyIDSMRDLkU0MbY55wH1Ronw8L3Bmn36wcnI7VDw/UgLyTuOv6cJCl30iJ9aGVvqtao02F0AupP&#13;&#10;aauUq/1+tNcaT3FS1cebEI8PU72l8roFFs0U/y9gzkD+oSRjRz+iDqwT8LJZEZPmSbZaA5sZy3RD&#13;&#10;6DijLF0DLwt+G6X8AwAA//8DAFBLAQItABQABgAIAAAAIQC2gziS/gAAAOEBAAATAAAAAAAAAAAA&#13;&#10;AAAAAAAAAABbQ29udGVudF9UeXBlc10ueG1sUEsBAi0AFAAGAAgAAAAhADj9If/WAAAAlAEAAAsA&#13;&#10;AAAAAAAAAAAAAAAALwEAAF9yZWxzLy5yZWxzUEsBAi0AFAAGAAgAAAAhAEpoi4jIAQAAgAMAAA4A&#13;&#10;AAAAAAAAAAAAAAAALgIAAGRycy9lMm9Eb2MueG1sUEsBAi0AFAAGAAgAAAAhABG2Y27jAAAAEgEA&#13;&#10;AA8AAAAAAAAAAAAAAAAAIgQAAGRycy9kb3ducmV2LnhtbFBLBQYAAAAABAAEAPMAAAAyBQAAAAA=&#13;&#10;" filled="f" stroked="f">
                <v:textbox style="mso-fit-shape-to-text:t" inset="126pt,0,54pt,0">
                  <w:txbxContent>
                    <w:p w14:paraId="4EDCF967" w14:textId="77777777" w:rsidR="00F839D3" w:rsidRPr="006E6AD8" w:rsidRDefault="00F839D3" w:rsidP="00F839D3">
                      <w:pPr>
                        <w:pStyle w:val="Bezodstpw"/>
                        <w:rPr>
                          <w:color w:val="5B9BD5"/>
                          <w:sz w:val="28"/>
                          <w:szCs w:val="28"/>
                        </w:rPr>
                      </w:pPr>
                      <w:r>
                        <w:rPr>
                          <w:color w:val="5B9BD5"/>
                          <w:sz w:val="28"/>
                          <w:szCs w:val="28"/>
                        </w:rPr>
                        <w:t xml:space="preserve">Adnotacje: </w:t>
                      </w:r>
                      <w:r>
                        <w:rPr>
                          <w:color w:val="595959"/>
                        </w:rPr>
                        <w:t>Poniższy dokument został opracowany przez w oparciu o materiały zebrane podczas analizy wewnętrznej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61776B0" w14:textId="77777777" w:rsidR="00F839D3" w:rsidRDefault="00F839D3" w:rsidP="00F839D3">
      <w:pPr>
        <w:pStyle w:val="Kategoria"/>
      </w:pPr>
    </w:p>
    <w:p w14:paraId="0C5068A2" w14:textId="77777777" w:rsidR="00F839D3" w:rsidRDefault="00F839D3" w:rsidP="00C343B9">
      <w:pPr>
        <w:pStyle w:val="Kategoria"/>
      </w:pPr>
    </w:p>
    <w:p w14:paraId="16C70895" w14:textId="77777777" w:rsidR="00F839D3" w:rsidRDefault="00F839D3" w:rsidP="00C343B9">
      <w:pPr>
        <w:pStyle w:val="Kategoria"/>
      </w:pPr>
    </w:p>
    <w:p w14:paraId="2B86A422" w14:textId="77777777" w:rsidR="00F839D3" w:rsidRDefault="00F839D3" w:rsidP="00C343B9">
      <w:pPr>
        <w:pStyle w:val="Kategoria"/>
      </w:pPr>
    </w:p>
    <w:p w14:paraId="4DD63C1F" w14:textId="03CAD12B" w:rsidR="00C343B9" w:rsidRPr="00A63DF3" w:rsidRDefault="00570D67" w:rsidP="00C343B9">
      <w:pPr>
        <w:pStyle w:val="Kategoria"/>
      </w:pPr>
      <w:r>
        <w:lastRenderedPageBreak/>
        <w:t>Procedura odbioru</w:t>
      </w:r>
    </w:p>
    <w:p w14:paraId="2ECD5FEF" w14:textId="77777777" w:rsidR="00C343B9" w:rsidRPr="00A63DF3" w:rsidRDefault="00C343B9" w:rsidP="00A63DF3">
      <w:pPr>
        <w:spacing w:line="360" w:lineRule="auto"/>
        <w:jc w:val="both"/>
        <w:rPr>
          <w:rFonts w:ascii="Calibri" w:hAnsi="Calibri" w:cs="Calibri"/>
        </w:rPr>
      </w:pPr>
    </w:p>
    <w:p w14:paraId="4D5920D4" w14:textId="3B59761B" w:rsidR="00262324" w:rsidRDefault="00F4463C" w:rsidP="00F4463C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Warunki konieczne przystąpienia do procedury </w:t>
      </w:r>
      <w:r w:rsidR="00A3751E">
        <w:rPr>
          <w:rFonts w:ascii="Calibri" w:hAnsi="Calibri" w:cs="Calibri"/>
        </w:rPr>
        <w:t>testowania</w:t>
      </w:r>
      <w:r>
        <w:rPr>
          <w:rFonts w:ascii="Calibri" w:hAnsi="Calibri" w:cs="Calibri"/>
        </w:rPr>
        <w:t xml:space="preserve">: </w:t>
      </w:r>
    </w:p>
    <w:p w14:paraId="7B96B2E2" w14:textId="2ED3C732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formalne zgłoszenie gotowości odbioru przez wykonawcę (oznacza zakończenie wszystkich testowych importów, prac wdrożeniowych i integracyjnych będących w zakresie wdrożenia), </w:t>
      </w:r>
    </w:p>
    <w:p w14:paraId="1799180F" w14:textId="3B44778C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powołanie grupy testerów przez odbiorcę, </w:t>
      </w:r>
    </w:p>
    <w:p w14:paraId="7CC3A564" w14:textId="60AC5E7F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przeprowadzenie szkoleń instruktażowych dla zespołu testerów przez wykonawcę, </w:t>
      </w:r>
    </w:p>
    <w:p w14:paraId="7DEE3C36" w14:textId="0D8D96CB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dostarczenie instrukcji stanowiskowych przez wykonawcę. </w:t>
      </w:r>
    </w:p>
    <w:p w14:paraId="07733BA7" w14:textId="6647A90D" w:rsidR="00F4463C" w:rsidRDefault="00F4463C" w:rsidP="00F4463C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Realizacja testów: </w:t>
      </w:r>
    </w:p>
    <w:p w14:paraId="6F23AF5C" w14:textId="0DB58949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każdy uczestnik testów powołany przez odbiorcę do grupy testerów jest odpowiedzialny za przeprowadzenie czynności</w:t>
      </w:r>
      <w:r w:rsidR="00F839D3">
        <w:rPr>
          <w:rFonts w:ascii="Calibri" w:hAnsi="Calibri" w:cs="Calibri"/>
        </w:rPr>
        <w:t xml:space="preserve"> testujących</w:t>
      </w:r>
      <w:r>
        <w:rPr>
          <w:rFonts w:ascii="Calibri" w:hAnsi="Calibri" w:cs="Calibri"/>
        </w:rPr>
        <w:t xml:space="preserve"> na podstawie informacji przekazanych podczas szkoleń oraz opisanych w instrukcjach stanowiskowych, </w:t>
      </w:r>
    </w:p>
    <w:p w14:paraId="2558DD74" w14:textId="003818A3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wszystkie uwagi dotyczące systemu informatycznego powinny być przekazywane do kierowników projektu powołanych przez odbiorcę i wykonawcę, </w:t>
      </w:r>
    </w:p>
    <w:p w14:paraId="7912855E" w14:textId="134573A3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kierownik projektu po stronie odbiorcy po przeanalizowaniu uwagi potwierdza jej zasadność oraz w miarę możliwości przypisuje do konkretnej pozycji zakresu wdrożenia, </w:t>
      </w:r>
    </w:p>
    <w:p w14:paraId="2F118021" w14:textId="0F2FC36C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kierownik projektu po stronie wykonawcy ustosunkowuje się do wszystkich uwag określonych przez kierownika projektu po stronie odbiorcy jako zasadne i powiązane z zakresem, </w:t>
      </w:r>
    </w:p>
    <w:p w14:paraId="6BC8BFDB" w14:textId="5A4B4121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wnioski z testów powinny być przekazywane na bieżąco tak, aby wykonawca mógł sprawnie reagować na zgłoszenia, </w:t>
      </w:r>
    </w:p>
    <w:p w14:paraId="0859B8DF" w14:textId="22AD96B0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okres testowy to minimum </w:t>
      </w:r>
      <w:r w:rsidR="00F839D3">
        <w:rPr>
          <w:rFonts w:ascii="Calibri" w:hAnsi="Calibri" w:cs="Calibri"/>
        </w:rPr>
        <w:t>10 dni roboczych</w:t>
      </w:r>
      <w:r>
        <w:rPr>
          <w:rFonts w:ascii="Calibri" w:hAnsi="Calibri" w:cs="Calibri"/>
        </w:rPr>
        <w:t xml:space="preserve">, </w:t>
      </w:r>
    </w:p>
    <w:p w14:paraId="4B8CFEDA" w14:textId="68BC71AD" w:rsidR="00F4463C" w:rsidRDefault="00F4463C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wykonawca w okresie maksymalnie</w:t>
      </w:r>
      <w:r w:rsidR="00F839D3">
        <w:rPr>
          <w:rFonts w:ascii="Calibri" w:hAnsi="Calibri" w:cs="Calibri"/>
        </w:rPr>
        <w:t xml:space="preserve"> 10 dni roboczych</w:t>
      </w:r>
      <w:r>
        <w:rPr>
          <w:rFonts w:ascii="Calibri" w:hAnsi="Calibri" w:cs="Calibri"/>
        </w:rPr>
        <w:t xml:space="preserve"> od zakończenia testów powinien wyeliminować wszystkie zasadne uwagi dotyczące zakresu wdrożenia</w:t>
      </w:r>
      <w:r w:rsidR="00A3751E">
        <w:rPr>
          <w:rFonts w:ascii="Calibri" w:hAnsi="Calibri" w:cs="Calibri"/>
        </w:rPr>
        <w:t>,</w:t>
      </w:r>
    </w:p>
    <w:p w14:paraId="156A0CF3" w14:textId="17C0CC37" w:rsidR="00A3751E" w:rsidRDefault="00A3751E" w:rsidP="00F4463C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wykonawca ma prawo odmowy realizacji zmian, które nie dotyczą zakresu wdrożenia, dokumentacji projektowej i nie zostały ujęte w harmonogramie prac oraz płatności, nie wyklucza to możliwości implementacji funkcjonalności jako zmiany. </w:t>
      </w:r>
    </w:p>
    <w:p w14:paraId="0F4129D8" w14:textId="2ECE52D9" w:rsidR="00F4463C" w:rsidRDefault="00A3751E" w:rsidP="00F4463C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Warunki odbioru</w:t>
      </w:r>
      <w:r w:rsidR="00F4463C">
        <w:rPr>
          <w:rFonts w:ascii="Calibri" w:hAnsi="Calibri" w:cs="Calibri"/>
        </w:rPr>
        <w:t xml:space="preserve"> systemu informatycznego: </w:t>
      </w:r>
    </w:p>
    <w:p w14:paraId="76AE0532" w14:textId="6E267192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wszystkie uwagi, w tym te wynikające z testów skategoryzowane jako zasadne zostały wyeliminowane a fakt ich wyeliminowania został potwierdzony deklaratywnie przez wykonawcę oraz zweryfikowany przez zespół testujący po stronie odbiorcy, </w:t>
      </w:r>
    </w:p>
    <w:p w14:paraId="15A9B42F" w14:textId="5DB55C89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do Kierownika projektu po stronie odbiorcy została przekazana pełna dokumentacja projektowa, </w:t>
      </w:r>
    </w:p>
    <w:p w14:paraId="46EF00D0" w14:textId="04D673BF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Kierownik projektu po stronie odbiorcy nie wnosi uwag do przekazanej dokumentacji projektowej, </w:t>
      </w:r>
    </w:p>
    <w:p w14:paraId="08B7F88C" w14:textId="41D7375E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 został wyczyszczony z danych testowych, </w:t>
      </w:r>
    </w:p>
    <w:p w14:paraId="7EE45B0D" w14:textId="275C89CC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 został przygotowany do produkcyjnego uruchomienia oraz uruchomiony. </w:t>
      </w:r>
    </w:p>
    <w:p w14:paraId="294C0E16" w14:textId="0354DF82" w:rsidR="00F4463C" w:rsidRDefault="00A3751E" w:rsidP="00A3751E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Metoda odbioru: </w:t>
      </w:r>
    </w:p>
    <w:p w14:paraId="612C9802" w14:textId="45252F88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system informatyczny po spełnieniu wszystkich warunków odbioru jest odbierany poprzez protokół odbioru podpisany przez uprawnionych reprezentantów stron,</w:t>
      </w:r>
    </w:p>
    <w:p w14:paraId="347EF0AC" w14:textId="2F3C0971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braku odbioru systemu odbiorca jest zobowiązany do przygotowania protokołu rozbieżności, każda rozbieżność powinna jasno wskazywać na pozycje zakresu wdrożenia oraz odniesienie do wymagania w dokumentacji projektowej, </w:t>
      </w:r>
    </w:p>
    <w:p w14:paraId="7C59C4F6" w14:textId="30DF0526" w:rsid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wykonawca posiada </w:t>
      </w:r>
      <w:r w:rsidR="00F839D3">
        <w:rPr>
          <w:rFonts w:ascii="Calibri" w:hAnsi="Calibri" w:cs="Calibri"/>
        </w:rPr>
        <w:t>10 dni roboczych</w:t>
      </w:r>
      <w:r>
        <w:rPr>
          <w:rFonts w:ascii="Calibri" w:hAnsi="Calibri" w:cs="Calibri"/>
        </w:rPr>
        <w:t xml:space="preserve"> na ustosunkowanie się do protokołu rozbieżności, </w:t>
      </w:r>
    </w:p>
    <w:p w14:paraId="63B63B3B" w14:textId="3801CFC2" w:rsidR="00A3751E" w:rsidRPr="00A3751E" w:rsidRDefault="00A3751E" w:rsidP="00A3751E">
      <w:pPr>
        <w:pStyle w:val="Akapitzlist"/>
        <w:numPr>
          <w:ilvl w:val="1"/>
          <w:numId w:val="17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brak podpisania protokołu odbioru i brak dostarczenia protokołu rozbieżności w określonym w umowie terminie oznaczać będzie automatyczny odbiór systemu, jedyną podstawą do braku odbioru systemu informatycznego jest przedstawienie protokołu rozbieżności. </w:t>
      </w:r>
    </w:p>
    <w:sectPr w:rsidR="00A3751E" w:rsidRPr="00A37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C90BA" w14:textId="77777777" w:rsidR="006012EC" w:rsidRDefault="006012EC" w:rsidP="004E6CA7">
      <w:r>
        <w:separator/>
      </w:r>
    </w:p>
  </w:endnote>
  <w:endnote w:type="continuationSeparator" w:id="0">
    <w:p w14:paraId="369E3538" w14:textId="77777777" w:rsidR="006012EC" w:rsidRDefault="006012EC" w:rsidP="004E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ąĹ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4D3FF" w14:textId="77777777" w:rsidR="006012EC" w:rsidRDefault="006012EC" w:rsidP="004E6CA7">
      <w:r>
        <w:separator/>
      </w:r>
    </w:p>
  </w:footnote>
  <w:footnote w:type="continuationSeparator" w:id="0">
    <w:p w14:paraId="571073C5" w14:textId="77777777" w:rsidR="006012EC" w:rsidRDefault="006012EC" w:rsidP="004E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E0203"/>
    <w:multiLevelType w:val="hybridMultilevel"/>
    <w:tmpl w:val="DA50A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A6A54"/>
    <w:multiLevelType w:val="hybridMultilevel"/>
    <w:tmpl w:val="B3402E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360321"/>
    <w:multiLevelType w:val="hybridMultilevel"/>
    <w:tmpl w:val="5BCAA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11F3A"/>
    <w:multiLevelType w:val="hybridMultilevel"/>
    <w:tmpl w:val="C908D3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B44"/>
    <w:multiLevelType w:val="hybridMultilevel"/>
    <w:tmpl w:val="9E6AD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44F39"/>
    <w:multiLevelType w:val="hybridMultilevel"/>
    <w:tmpl w:val="7C6A4E68"/>
    <w:lvl w:ilvl="0" w:tplc="0CE03B86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34C7E"/>
    <w:multiLevelType w:val="hybridMultilevel"/>
    <w:tmpl w:val="31F02E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20A7A"/>
    <w:multiLevelType w:val="hybridMultilevel"/>
    <w:tmpl w:val="31E468E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8A0BF7"/>
    <w:multiLevelType w:val="hybridMultilevel"/>
    <w:tmpl w:val="53344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7B430F"/>
    <w:multiLevelType w:val="hybridMultilevel"/>
    <w:tmpl w:val="F588E8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927BB"/>
    <w:multiLevelType w:val="hybridMultilevel"/>
    <w:tmpl w:val="B60671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00C1D"/>
    <w:multiLevelType w:val="hybridMultilevel"/>
    <w:tmpl w:val="3B2A4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45703"/>
    <w:multiLevelType w:val="hybridMultilevel"/>
    <w:tmpl w:val="9384B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D64B5"/>
    <w:multiLevelType w:val="hybridMultilevel"/>
    <w:tmpl w:val="B6067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85687"/>
    <w:multiLevelType w:val="hybridMultilevel"/>
    <w:tmpl w:val="60A4C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27259"/>
    <w:multiLevelType w:val="hybridMultilevel"/>
    <w:tmpl w:val="09B4AF4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FB63C75"/>
    <w:multiLevelType w:val="hybridMultilevel"/>
    <w:tmpl w:val="C026F2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300824">
    <w:abstractNumId w:val="5"/>
  </w:num>
  <w:num w:numId="2" w16cid:durableId="685908640">
    <w:abstractNumId w:val="6"/>
  </w:num>
  <w:num w:numId="3" w16cid:durableId="1006441439">
    <w:abstractNumId w:val="14"/>
  </w:num>
  <w:num w:numId="4" w16cid:durableId="765929167">
    <w:abstractNumId w:val="2"/>
  </w:num>
  <w:num w:numId="5" w16cid:durableId="1788700801">
    <w:abstractNumId w:val="12"/>
  </w:num>
  <w:num w:numId="6" w16cid:durableId="2034185234">
    <w:abstractNumId w:val="8"/>
  </w:num>
  <w:num w:numId="7" w16cid:durableId="1055082110">
    <w:abstractNumId w:val="0"/>
  </w:num>
  <w:num w:numId="8" w16cid:durableId="1323194061">
    <w:abstractNumId w:val="4"/>
  </w:num>
  <w:num w:numId="9" w16cid:durableId="351340483">
    <w:abstractNumId w:val="16"/>
  </w:num>
  <w:num w:numId="10" w16cid:durableId="1796751363">
    <w:abstractNumId w:val="13"/>
  </w:num>
  <w:num w:numId="11" w16cid:durableId="1881165202">
    <w:abstractNumId w:val="1"/>
  </w:num>
  <w:num w:numId="12" w16cid:durableId="662781985">
    <w:abstractNumId w:val="7"/>
  </w:num>
  <w:num w:numId="13" w16cid:durableId="1552300950">
    <w:abstractNumId w:val="15"/>
  </w:num>
  <w:num w:numId="14" w16cid:durableId="1882276995">
    <w:abstractNumId w:val="10"/>
  </w:num>
  <w:num w:numId="15" w16cid:durableId="2126776859">
    <w:abstractNumId w:val="3"/>
  </w:num>
  <w:num w:numId="16" w16cid:durableId="1963801941">
    <w:abstractNumId w:val="11"/>
  </w:num>
  <w:num w:numId="17" w16cid:durableId="15243976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B9"/>
    <w:rsid w:val="00085C90"/>
    <w:rsid w:val="00237109"/>
    <w:rsid w:val="00262324"/>
    <w:rsid w:val="00274B7D"/>
    <w:rsid w:val="0028467E"/>
    <w:rsid w:val="002F1C59"/>
    <w:rsid w:val="003728E7"/>
    <w:rsid w:val="003A742F"/>
    <w:rsid w:val="003B77D2"/>
    <w:rsid w:val="003D70BF"/>
    <w:rsid w:val="00435887"/>
    <w:rsid w:val="004544D9"/>
    <w:rsid w:val="00481E68"/>
    <w:rsid w:val="004E6CA7"/>
    <w:rsid w:val="00570D67"/>
    <w:rsid w:val="006012EC"/>
    <w:rsid w:val="006B31F3"/>
    <w:rsid w:val="00700022"/>
    <w:rsid w:val="00716D6F"/>
    <w:rsid w:val="00757B1A"/>
    <w:rsid w:val="00781C59"/>
    <w:rsid w:val="007C551E"/>
    <w:rsid w:val="007D21E6"/>
    <w:rsid w:val="0081748E"/>
    <w:rsid w:val="008D578B"/>
    <w:rsid w:val="00935BDA"/>
    <w:rsid w:val="00997F8F"/>
    <w:rsid w:val="009B7E7B"/>
    <w:rsid w:val="00A3751E"/>
    <w:rsid w:val="00A63DF3"/>
    <w:rsid w:val="00AD695B"/>
    <w:rsid w:val="00AF45D6"/>
    <w:rsid w:val="00B7736D"/>
    <w:rsid w:val="00BB01C5"/>
    <w:rsid w:val="00C343B9"/>
    <w:rsid w:val="00C85226"/>
    <w:rsid w:val="00CD7004"/>
    <w:rsid w:val="00D3703B"/>
    <w:rsid w:val="00DB5B08"/>
    <w:rsid w:val="00E26362"/>
    <w:rsid w:val="00E45A52"/>
    <w:rsid w:val="00E55463"/>
    <w:rsid w:val="00F4463C"/>
    <w:rsid w:val="00F8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4978CE"/>
  <w15:chartTrackingRefBased/>
  <w15:docId w15:val="{7721561D-99F4-144D-B3AD-D337E588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3B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43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43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43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4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43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43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43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43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43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43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43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43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43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43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43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43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43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43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43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4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43B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4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43B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43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43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43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3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3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43B9"/>
    <w:rPr>
      <w:b/>
      <w:bCs/>
      <w:smallCaps/>
      <w:color w:val="0F4761" w:themeColor="accent1" w:themeShade="BF"/>
      <w:spacing w:val="5"/>
    </w:rPr>
  </w:style>
  <w:style w:type="paragraph" w:customStyle="1" w:styleId="Kategoria">
    <w:name w:val="Kategoria"/>
    <w:basedOn w:val="Normalny"/>
    <w:link w:val="KategoriaZnak"/>
    <w:qFormat/>
    <w:rsid w:val="00C343B9"/>
    <w:pPr>
      <w:numPr>
        <w:ilvl w:val="4"/>
      </w:numPr>
      <w:pBdr>
        <w:top w:val="none" w:sz="0" w:space="0" w:color="000000"/>
        <w:left w:val="none" w:sz="0" w:space="0" w:color="000000"/>
        <w:bottom w:val="single" w:sz="6" w:space="0" w:color="5B9BD5"/>
        <w:right w:val="none" w:sz="0" w:space="0" w:color="000000"/>
      </w:pBdr>
      <w:tabs>
        <w:tab w:val="num" w:pos="0"/>
      </w:tabs>
      <w:spacing w:before="200" w:line="360" w:lineRule="auto"/>
      <w:ind w:left="1008" w:hanging="1008"/>
      <w:jc w:val="both"/>
      <w:outlineLvl w:val="4"/>
    </w:pPr>
    <w:rPr>
      <w:rFonts w:ascii="Calibri" w:eastAsia="Calibri" w:hAnsi="Calibri" w:cs="Calibri"/>
      <w:caps/>
      <w:color w:val="2E74B5"/>
      <w:spacing w:val="10"/>
      <w:lang w:eastAsia="zh-CN" w:bidi="hi-IN"/>
    </w:rPr>
  </w:style>
  <w:style w:type="character" w:customStyle="1" w:styleId="KategoriaZnak">
    <w:name w:val="Kategoria Znak"/>
    <w:basedOn w:val="Domylnaczcionkaakapitu"/>
    <w:link w:val="Kategoria"/>
    <w:rsid w:val="00C343B9"/>
    <w:rPr>
      <w:rFonts w:ascii="Calibri" w:eastAsia="Calibri" w:hAnsi="Calibri" w:cs="Calibri"/>
      <w:caps/>
      <w:color w:val="2E74B5"/>
      <w:spacing w:val="10"/>
      <w:kern w:val="0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rsid w:val="00AD695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695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E6C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6CA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6C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6CA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andard">
    <w:name w:val="Standard"/>
    <w:rsid w:val="00E55463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lang w:eastAsia="zh-CN" w:bidi="hi-IN"/>
      <w14:ligatures w14:val="none"/>
    </w:rPr>
  </w:style>
  <w:style w:type="paragraph" w:customStyle="1" w:styleId="Default">
    <w:name w:val="Default"/>
    <w:rsid w:val="00E55463"/>
    <w:pPr>
      <w:autoSpaceDE w:val="0"/>
      <w:autoSpaceDN w:val="0"/>
      <w:adjustRightInd w:val="0"/>
    </w:pPr>
    <w:rPr>
      <w:rFonts w:ascii="Tahoma" w:eastAsia="ąĹ" w:hAnsi="Tahoma" w:cs="Tahoma"/>
      <w:color w:val="000000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F839D3"/>
    <w:pPr>
      <w:spacing w:before="100"/>
    </w:pPr>
    <w:rPr>
      <w:rFonts w:eastAsiaTheme="minorEastAsia"/>
      <w:kern w:val="0"/>
      <w:sz w:val="20"/>
      <w:szCs w:val="2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Ważydrąg</dc:creator>
  <cp:keywords/>
  <dc:description/>
  <cp:lastModifiedBy>Michał Ważydrąg</cp:lastModifiedBy>
  <cp:revision>33</cp:revision>
  <dcterms:created xsi:type="dcterms:W3CDTF">2025-06-04T12:23:00Z</dcterms:created>
  <dcterms:modified xsi:type="dcterms:W3CDTF">2026-03-10T21:54:00Z</dcterms:modified>
</cp:coreProperties>
</file>